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8C3" w:rsidRDefault="00C20D6B">
      <w:pPr>
        <w:spacing w:after="120"/>
        <w:jc w:val="right"/>
        <w:rPr>
          <w:sz w:val="24"/>
          <w:szCs w:val="24"/>
        </w:rPr>
      </w:pPr>
      <w:r>
        <w:rPr>
          <w:sz w:val="24"/>
          <w:szCs w:val="24"/>
        </w:rPr>
        <w:t>Таблица данных 1-ФС</w:t>
      </w:r>
    </w:p>
    <w:p w:rsidR="00B668C3" w:rsidRDefault="00C20D6B">
      <w:pPr>
        <w:spacing w:before="240" w:after="24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Общие технические данные РЭС </w:t>
      </w:r>
      <w:r>
        <w:rPr>
          <w:rStyle w:val="a4"/>
          <w:sz w:val="26"/>
          <w:szCs w:val="26"/>
        </w:rPr>
        <w:footnoteReference w:id="1"/>
      </w:r>
    </w:p>
    <w:p w:rsidR="00B668C3" w:rsidRPr="00202702" w:rsidRDefault="00C20D6B">
      <w:pPr>
        <w:tabs>
          <w:tab w:val="left" w:pos="426"/>
          <w:tab w:val="left" w:pos="4820"/>
        </w:tabs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Наименование РЭС</w:t>
      </w:r>
      <w:r>
        <w:rPr>
          <w:sz w:val="24"/>
          <w:szCs w:val="24"/>
        </w:rPr>
        <w:tab/>
      </w:r>
      <w:r w:rsidR="00202702" w:rsidRPr="00202702">
        <w:rPr>
          <w:sz w:val="24"/>
          <w:szCs w:val="24"/>
        </w:rPr>
        <w:t xml:space="preserve">InfiLINK XG </w:t>
      </w:r>
      <w:r w:rsidR="002943EF" w:rsidRPr="002943EF">
        <w:rPr>
          <w:sz w:val="24"/>
          <w:szCs w:val="24"/>
        </w:rPr>
        <w:t>1</w:t>
      </w:r>
      <w:r w:rsidR="002943EF" w:rsidRPr="0060730A">
        <w:rPr>
          <w:sz w:val="24"/>
          <w:szCs w:val="24"/>
        </w:rPr>
        <w:t xml:space="preserve">000 </w:t>
      </w:r>
      <w:r w:rsidR="00C631F1">
        <w:rPr>
          <w:sz w:val="24"/>
          <w:szCs w:val="24"/>
          <w:lang w:val="en-US"/>
        </w:rPr>
        <w:t>U</w:t>
      </w:r>
      <w:r w:rsidR="00202702" w:rsidRPr="00202702">
        <w:rPr>
          <w:sz w:val="24"/>
          <w:szCs w:val="24"/>
        </w:rPr>
        <w:t>m/5.</w:t>
      </w:r>
      <w:r w:rsidR="003E71B9" w:rsidRPr="003E71B9">
        <w:rPr>
          <w:sz w:val="24"/>
          <w:szCs w:val="24"/>
        </w:rPr>
        <w:t>10</w:t>
      </w:r>
      <w:r w:rsidR="003E71B9">
        <w:rPr>
          <w:sz w:val="24"/>
          <w:szCs w:val="24"/>
        </w:rPr>
        <w:t>00.4x3</w:t>
      </w:r>
      <w:r w:rsidR="00202702" w:rsidRPr="00202702">
        <w:rPr>
          <w:sz w:val="24"/>
          <w:szCs w:val="24"/>
        </w:rPr>
        <w:t>00</w:t>
      </w:r>
    </w:p>
    <w:p w:rsidR="00B668C3" w:rsidRDefault="00C20D6B">
      <w:pPr>
        <w:pBdr>
          <w:top w:val="single" w:sz="4" w:space="1" w:color="000000"/>
        </w:pBdr>
        <w:ind w:left="4820"/>
        <w:jc w:val="center"/>
        <w:rPr>
          <w:i/>
          <w:sz w:val="24"/>
          <w:szCs w:val="24"/>
        </w:rPr>
      </w:pPr>
      <w:r>
        <w:rPr>
          <w:i/>
          <w:iCs/>
        </w:rPr>
        <w:t>(в соответствии с ЕТС, или сертификатом, или решением ГКРЧ)</w:t>
      </w:r>
    </w:p>
    <w:p w:rsidR="00B668C3" w:rsidRDefault="00C20D6B">
      <w:pPr>
        <w:tabs>
          <w:tab w:val="left" w:pos="426"/>
          <w:tab w:val="left" w:pos="4820"/>
        </w:tabs>
        <w:spacing w:before="6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Изготовитель</w:t>
      </w:r>
      <w:r>
        <w:rPr>
          <w:sz w:val="24"/>
          <w:szCs w:val="24"/>
        </w:rPr>
        <w:tab/>
        <w:t xml:space="preserve">ООО «Инфинет», РФ </w:t>
      </w:r>
    </w:p>
    <w:p w:rsidR="00B668C3" w:rsidRDefault="00C20D6B">
      <w:pPr>
        <w:pBdr>
          <w:top w:val="single" w:sz="4" w:space="1" w:color="000000"/>
        </w:pBdr>
        <w:ind w:left="4820"/>
        <w:jc w:val="center"/>
        <w:rPr>
          <w:iCs/>
        </w:rPr>
      </w:pPr>
      <w:r>
        <w:rPr>
          <w:i/>
          <w:iCs/>
        </w:rPr>
        <w:t>(указывается наименование и страна-производитель)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07"/>
        <w:gridCol w:w="304"/>
        <w:gridCol w:w="837"/>
        <w:gridCol w:w="5103"/>
      </w:tblGrid>
      <w:tr w:rsidR="00B668C3">
        <w:tc>
          <w:tcPr>
            <w:tcW w:w="3707" w:type="dxa"/>
            <w:vAlign w:val="bottom"/>
          </w:tcPr>
          <w:p w:rsidR="00B668C3" w:rsidRDefault="00B668C3">
            <w:pPr>
              <w:widowControl w:val="0"/>
              <w:tabs>
                <w:tab w:val="left" w:pos="426"/>
              </w:tabs>
              <w:rPr>
                <w:sz w:val="24"/>
                <w:szCs w:val="24"/>
              </w:rPr>
            </w:pPr>
          </w:p>
          <w:p w:rsidR="00B668C3" w:rsidRDefault="00C20D6B">
            <w:pPr>
              <w:widowControl w:val="0"/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ab/>
              <w:t>Полоса(ы) частот передатчика,</w:t>
            </w:r>
          </w:p>
        </w:tc>
        <w:tc>
          <w:tcPr>
            <w:tcW w:w="304" w:type="dxa"/>
            <w:tcBorders>
              <w:bottom w:val="single" w:sz="4" w:space="0" w:color="000000"/>
            </w:tcBorders>
            <w:vAlign w:val="bottom"/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837" w:type="dxa"/>
            <w:vAlign w:val="bottom"/>
          </w:tcPr>
          <w:p w:rsidR="00B668C3" w:rsidRDefault="00C20D6B">
            <w:pPr>
              <w:widowControl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Гц</w:t>
            </w:r>
          </w:p>
        </w:tc>
        <w:tc>
          <w:tcPr>
            <w:tcW w:w="5102" w:type="dxa"/>
            <w:tcBorders>
              <w:bottom w:val="single" w:sz="4" w:space="0" w:color="000000"/>
            </w:tcBorders>
            <w:vAlign w:val="bottom"/>
          </w:tcPr>
          <w:p w:rsidR="00B668C3" w:rsidRDefault="00C20D6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4900 – 6000</w:t>
            </w:r>
          </w:p>
        </w:tc>
      </w:tr>
    </w:tbl>
    <w:p w:rsidR="00B668C3" w:rsidRDefault="00B668C3">
      <w:pPr>
        <w:spacing w:after="120"/>
        <w:rPr>
          <w:sz w:val="2"/>
          <w:szCs w:val="2"/>
        </w:rPr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64"/>
        <w:gridCol w:w="377"/>
        <w:gridCol w:w="907"/>
        <w:gridCol w:w="5103"/>
      </w:tblGrid>
      <w:tr w:rsidR="00B668C3">
        <w:tc>
          <w:tcPr>
            <w:tcW w:w="3564" w:type="dxa"/>
            <w:vAlign w:val="bottom"/>
          </w:tcPr>
          <w:p w:rsidR="00B668C3" w:rsidRDefault="00C20D6B">
            <w:pPr>
              <w:widowControl w:val="0"/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ab/>
              <w:t>Полоса(ы) частот приемника,</w:t>
            </w:r>
          </w:p>
        </w:tc>
        <w:tc>
          <w:tcPr>
            <w:tcW w:w="377" w:type="dxa"/>
            <w:tcBorders>
              <w:bottom w:val="single" w:sz="4" w:space="0" w:color="000000"/>
            </w:tcBorders>
            <w:vAlign w:val="bottom"/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907" w:type="dxa"/>
            <w:vAlign w:val="bottom"/>
          </w:tcPr>
          <w:p w:rsidR="00B668C3" w:rsidRDefault="00C20D6B">
            <w:pPr>
              <w:widowControl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Гц</w:t>
            </w:r>
          </w:p>
        </w:tc>
        <w:tc>
          <w:tcPr>
            <w:tcW w:w="5102" w:type="dxa"/>
            <w:tcBorders>
              <w:bottom w:val="single" w:sz="4" w:space="0" w:color="000000"/>
            </w:tcBorders>
            <w:vAlign w:val="bottom"/>
          </w:tcPr>
          <w:p w:rsidR="00B668C3" w:rsidRDefault="00C20D6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4900 – 6000 </w:t>
            </w:r>
          </w:p>
        </w:tc>
      </w:tr>
    </w:tbl>
    <w:p w:rsidR="00B668C3" w:rsidRDefault="00B668C3">
      <w:pPr>
        <w:tabs>
          <w:tab w:val="left" w:pos="426"/>
        </w:tabs>
        <w:spacing w:after="120"/>
        <w:rPr>
          <w:sz w:val="2"/>
          <w:szCs w:val="2"/>
        </w:rPr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5103"/>
      </w:tblGrid>
      <w:tr w:rsidR="00B668C3">
        <w:trPr>
          <w:cantSplit/>
        </w:trPr>
        <w:tc>
          <w:tcPr>
            <w:tcW w:w="4848" w:type="dxa"/>
            <w:vMerge w:val="restart"/>
          </w:tcPr>
          <w:p w:rsidR="00B668C3" w:rsidRDefault="00C20D6B">
            <w:pPr>
              <w:widowControl w:val="0"/>
              <w:tabs>
                <w:tab w:val="left" w:pos="426"/>
              </w:tabs>
              <w:ind w:left="426" w:hanging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ab/>
              <w:t xml:space="preserve">Рабочие частоты </w:t>
            </w:r>
          </w:p>
        </w:tc>
        <w:tc>
          <w:tcPr>
            <w:tcW w:w="5102" w:type="dxa"/>
            <w:tcBorders>
              <w:bottom w:val="single" w:sz="4" w:space="0" w:color="000000"/>
            </w:tcBorders>
            <w:vAlign w:val="bottom"/>
          </w:tcPr>
          <w:p w:rsidR="00B668C3" w:rsidRDefault="007E16FF">
            <w:pPr>
              <w:widowContro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4900+10*n, где n=0-11</w:t>
            </w:r>
            <w:r w:rsidR="00C20D6B">
              <w:rPr>
                <w:sz w:val="24"/>
                <w:szCs w:val="24"/>
                <w:lang w:val="en-US"/>
              </w:rPr>
              <w:t>0</w:t>
            </w:r>
          </w:p>
        </w:tc>
      </w:tr>
      <w:tr w:rsidR="00B668C3">
        <w:trPr>
          <w:cantSplit/>
        </w:trPr>
        <w:tc>
          <w:tcPr>
            <w:tcW w:w="4848" w:type="dxa"/>
            <w:vMerge/>
            <w:vAlign w:val="bottom"/>
          </w:tcPr>
          <w:p w:rsidR="00B668C3" w:rsidRDefault="00B668C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102" w:type="dxa"/>
          </w:tcPr>
          <w:p w:rsidR="00B668C3" w:rsidRDefault="00C20D6B">
            <w:pPr>
              <w:widowControl w:val="0"/>
              <w:rPr>
                <w:iCs/>
              </w:rPr>
            </w:pPr>
            <w:r>
              <w:rPr>
                <w:i/>
                <w:iCs/>
              </w:rPr>
              <w:t>(номиналы, или формула их определения, или частотный план, или ссылка на действующую рекомендацию МСЭ-Р)</w:t>
            </w:r>
          </w:p>
        </w:tc>
      </w:tr>
    </w:tbl>
    <w:p w:rsidR="00B668C3" w:rsidRDefault="00B668C3">
      <w:pPr>
        <w:rPr>
          <w:sz w:val="2"/>
          <w:szCs w:val="2"/>
        </w:rPr>
      </w:pPr>
    </w:p>
    <w:p w:rsidR="00B668C3" w:rsidRDefault="00B668C3">
      <w:pPr>
        <w:tabs>
          <w:tab w:val="left" w:pos="426"/>
          <w:tab w:val="left" w:pos="4820"/>
        </w:tabs>
        <w:rPr>
          <w:sz w:val="8"/>
          <w:szCs w:val="8"/>
        </w:rPr>
      </w:pPr>
    </w:p>
    <w:p w:rsidR="00B668C3" w:rsidRDefault="00C20D6B">
      <w:pPr>
        <w:tabs>
          <w:tab w:val="left" w:pos="426"/>
          <w:tab w:val="left" w:pos="4820"/>
        </w:tabs>
        <w:rPr>
          <w:sz w:val="24"/>
          <w:szCs w:val="24"/>
          <w:lang w:val="en-US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  <w:t xml:space="preserve">Технология </w:t>
      </w:r>
      <w:proofErr w:type="spellStart"/>
      <w:r>
        <w:rPr>
          <w:sz w:val="24"/>
          <w:szCs w:val="24"/>
        </w:rPr>
        <w:t>дуплексирования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  <w:lang w:val="en-US"/>
        </w:rPr>
        <w:t>TDD, H-FDD</w:t>
      </w:r>
    </w:p>
    <w:p w:rsidR="00B668C3" w:rsidRDefault="00B668C3">
      <w:pPr>
        <w:pBdr>
          <w:top w:val="single" w:sz="4" w:space="1" w:color="000000"/>
        </w:pBdr>
        <w:spacing w:after="180"/>
        <w:ind w:left="4820" w:firstLine="141"/>
        <w:rPr>
          <w:sz w:val="2"/>
          <w:szCs w:val="2"/>
        </w:rPr>
      </w:pPr>
    </w:p>
    <w:tbl>
      <w:tblPr>
        <w:tblW w:w="998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87"/>
        <w:gridCol w:w="336"/>
        <w:gridCol w:w="725"/>
        <w:gridCol w:w="5138"/>
      </w:tblGrid>
      <w:tr w:rsidR="00B668C3">
        <w:tc>
          <w:tcPr>
            <w:tcW w:w="3787" w:type="dxa"/>
            <w:vAlign w:val="bottom"/>
          </w:tcPr>
          <w:p w:rsidR="00B668C3" w:rsidRDefault="00C20D6B">
            <w:pPr>
              <w:widowControl w:val="0"/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ab/>
              <w:t>Требуемый дуплексный разнос,</w:t>
            </w:r>
          </w:p>
        </w:tc>
        <w:tc>
          <w:tcPr>
            <w:tcW w:w="336" w:type="dxa"/>
            <w:tcBorders>
              <w:bottom w:val="single" w:sz="4" w:space="0" w:color="000000"/>
            </w:tcBorders>
            <w:vAlign w:val="bottom"/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725" w:type="dxa"/>
            <w:vAlign w:val="bottom"/>
          </w:tcPr>
          <w:p w:rsidR="00B668C3" w:rsidRDefault="00C20D6B">
            <w:pPr>
              <w:widowControl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Гц</w:t>
            </w:r>
          </w:p>
        </w:tc>
        <w:tc>
          <w:tcPr>
            <w:tcW w:w="5137" w:type="dxa"/>
            <w:tcBorders>
              <w:bottom w:val="single" w:sz="4" w:space="0" w:color="000000"/>
            </w:tcBorders>
            <w:vAlign w:val="bottom"/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668C3" w:rsidRDefault="00B668C3">
      <w:pPr>
        <w:tabs>
          <w:tab w:val="left" w:pos="426"/>
          <w:tab w:val="left" w:pos="4962"/>
        </w:tabs>
        <w:rPr>
          <w:iCs/>
        </w:rPr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4"/>
        <w:gridCol w:w="410"/>
        <w:gridCol w:w="754"/>
        <w:gridCol w:w="5103"/>
      </w:tblGrid>
      <w:tr w:rsidR="00B668C3">
        <w:tc>
          <w:tcPr>
            <w:tcW w:w="3684" w:type="dxa"/>
            <w:vAlign w:val="bottom"/>
          </w:tcPr>
          <w:p w:rsidR="00B668C3" w:rsidRDefault="00C20D6B">
            <w:pPr>
              <w:widowControl w:val="0"/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ab/>
              <w:t>Скорость(и) передачи данных,</w:t>
            </w:r>
          </w:p>
        </w:tc>
        <w:tc>
          <w:tcPr>
            <w:tcW w:w="410" w:type="dxa"/>
            <w:tcBorders>
              <w:bottom w:val="single" w:sz="4" w:space="0" w:color="000000"/>
            </w:tcBorders>
            <w:vAlign w:val="bottom"/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754" w:type="dxa"/>
            <w:vAlign w:val="bottom"/>
          </w:tcPr>
          <w:p w:rsidR="00B668C3" w:rsidRDefault="00C20D6B">
            <w:pPr>
              <w:widowControl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бит/с</w:t>
            </w:r>
          </w:p>
        </w:tc>
        <w:tc>
          <w:tcPr>
            <w:tcW w:w="5102" w:type="dxa"/>
            <w:tcBorders>
              <w:bottom w:val="single" w:sz="4" w:space="0" w:color="000000"/>
            </w:tcBorders>
            <w:vAlign w:val="bottom"/>
          </w:tcPr>
          <w:p w:rsidR="00B668C3" w:rsidRDefault="0060730A" w:rsidP="0020270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25</w:t>
            </w:r>
            <w:r w:rsidR="00C20D6B">
              <w:rPr>
                <w:sz w:val="24"/>
                <w:szCs w:val="24"/>
              </w:rPr>
              <w:t xml:space="preserve"> до </w:t>
            </w:r>
            <w:r>
              <w:rPr>
                <w:sz w:val="24"/>
                <w:szCs w:val="24"/>
                <w:lang w:val="en-US"/>
              </w:rPr>
              <w:t>100</w:t>
            </w:r>
            <w:r w:rsidR="00C20D6B">
              <w:rPr>
                <w:sz w:val="24"/>
                <w:szCs w:val="24"/>
              </w:rPr>
              <w:t xml:space="preserve">0 </w:t>
            </w:r>
          </w:p>
        </w:tc>
      </w:tr>
      <w:tr w:rsidR="00B668C3">
        <w:tc>
          <w:tcPr>
            <w:tcW w:w="3684" w:type="dxa"/>
            <w:vAlign w:val="bottom"/>
          </w:tcPr>
          <w:p w:rsidR="00B668C3" w:rsidRDefault="00B668C3">
            <w:pPr>
              <w:widowControl w:val="0"/>
              <w:tabs>
                <w:tab w:val="left" w:pos="426"/>
              </w:tabs>
              <w:rPr>
                <w:sz w:val="24"/>
                <w:szCs w:val="24"/>
              </w:rPr>
            </w:pPr>
          </w:p>
          <w:p w:rsidR="00B668C3" w:rsidRDefault="00C20D6B">
            <w:pPr>
              <w:widowControl w:val="0"/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>
              <w:rPr>
                <w:sz w:val="24"/>
                <w:szCs w:val="24"/>
              </w:rPr>
              <w:tab/>
              <w:t>Вид(ы) модуляции</w:t>
            </w:r>
          </w:p>
        </w:tc>
        <w:tc>
          <w:tcPr>
            <w:tcW w:w="410" w:type="dxa"/>
            <w:tcBorders>
              <w:top w:val="single" w:sz="4" w:space="0" w:color="000000"/>
            </w:tcBorders>
            <w:vAlign w:val="bottom"/>
          </w:tcPr>
          <w:p w:rsidR="00B668C3" w:rsidRDefault="00B668C3">
            <w:pPr>
              <w:widowControl w:val="0"/>
              <w:jc w:val="center"/>
            </w:pPr>
          </w:p>
        </w:tc>
        <w:tc>
          <w:tcPr>
            <w:tcW w:w="754" w:type="dxa"/>
            <w:vAlign w:val="bottom"/>
          </w:tcPr>
          <w:p w:rsidR="00B668C3" w:rsidRDefault="00B668C3">
            <w:pPr>
              <w:widowControl w:val="0"/>
              <w:ind w:left="57"/>
            </w:pPr>
          </w:p>
        </w:tc>
        <w:tc>
          <w:tcPr>
            <w:tcW w:w="5102" w:type="dxa"/>
            <w:tcBorders>
              <w:top w:val="single" w:sz="4" w:space="0" w:color="000000"/>
            </w:tcBorders>
            <w:vAlign w:val="bottom"/>
          </w:tcPr>
          <w:p w:rsidR="00B668C3" w:rsidRDefault="00C20D6B">
            <w:pPr>
              <w:widowControl w:val="0"/>
              <w:snapToGrid w:val="0"/>
              <w:spacing w:after="12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Single Carrier, 4-</w:t>
            </w:r>
            <w:r>
              <w:rPr>
                <w:sz w:val="24"/>
              </w:rPr>
              <w:t>поз</w:t>
            </w:r>
            <w:r>
              <w:rPr>
                <w:sz w:val="24"/>
                <w:lang w:val="en-US"/>
              </w:rPr>
              <w:t xml:space="preserve">. </w:t>
            </w:r>
            <w:r>
              <w:rPr>
                <w:sz w:val="24"/>
              </w:rPr>
              <w:t>фаз</w:t>
            </w:r>
            <w:r>
              <w:rPr>
                <w:sz w:val="24"/>
                <w:lang w:val="en-US"/>
              </w:rPr>
              <w:t xml:space="preserve">. </w:t>
            </w:r>
            <w:r>
              <w:rPr>
                <w:sz w:val="24"/>
              </w:rPr>
              <w:t>манипуляция</w:t>
            </w:r>
            <w:r>
              <w:rPr>
                <w:sz w:val="24"/>
                <w:lang w:val="en-US"/>
              </w:rPr>
              <w:t xml:space="preserve"> (QPSK)</w:t>
            </w:r>
          </w:p>
          <w:p w:rsidR="00B668C3" w:rsidRDefault="00C20D6B">
            <w:pPr>
              <w:widowControl w:val="0"/>
              <w:snapToGrid w:val="0"/>
              <w:spacing w:after="12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Single Carrier, </w:t>
            </w:r>
            <w:r>
              <w:rPr>
                <w:sz w:val="24"/>
              </w:rPr>
              <w:t>квадр</w:t>
            </w:r>
            <w:r>
              <w:rPr>
                <w:sz w:val="24"/>
                <w:lang w:val="en-US"/>
              </w:rPr>
              <w:t xml:space="preserve">. </w:t>
            </w:r>
            <w:proofErr w:type="spellStart"/>
            <w:r>
              <w:rPr>
                <w:sz w:val="24"/>
              </w:rPr>
              <w:t>амп</w:t>
            </w:r>
            <w:proofErr w:type="spellEnd"/>
            <w:r>
              <w:rPr>
                <w:sz w:val="24"/>
                <w:lang w:val="en-US"/>
              </w:rPr>
              <w:t xml:space="preserve">. </w:t>
            </w:r>
            <w:r>
              <w:rPr>
                <w:sz w:val="24"/>
              </w:rPr>
              <w:t>мод</w:t>
            </w:r>
            <w:r>
              <w:rPr>
                <w:sz w:val="24"/>
                <w:lang w:val="en-US"/>
              </w:rPr>
              <w:t>. (16-QAM)</w:t>
            </w:r>
          </w:p>
          <w:p w:rsidR="00B668C3" w:rsidRDefault="00C20D6B">
            <w:pPr>
              <w:widowControl w:val="0"/>
              <w:snapToGrid w:val="0"/>
              <w:spacing w:after="12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Single Carrier, </w:t>
            </w:r>
            <w:r>
              <w:rPr>
                <w:sz w:val="24"/>
              </w:rPr>
              <w:t>квадр</w:t>
            </w:r>
            <w:r>
              <w:rPr>
                <w:sz w:val="24"/>
                <w:lang w:val="en-US"/>
              </w:rPr>
              <w:t xml:space="preserve">. </w:t>
            </w:r>
            <w:proofErr w:type="spellStart"/>
            <w:r>
              <w:rPr>
                <w:sz w:val="24"/>
              </w:rPr>
              <w:t>амп</w:t>
            </w:r>
            <w:proofErr w:type="spellEnd"/>
            <w:r>
              <w:rPr>
                <w:sz w:val="24"/>
                <w:lang w:val="en-US"/>
              </w:rPr>
              <w:t xml:space="preserve">. </w:t>
            </w:r>
            <w:r>
              <w:rPr>
                <w:sz w:val="24"/>
              </w:rPr>
              <w:t>мод</w:t>
            </w:r>
            <w:r>
              <w:rPr>
                <w:sz w:val="24"/>
                <w:lang w:val="en-US"/>
              </w:rPr>
              <w:t>. (64-QAM)</w:t>
            </w:r>
          </w:p>
          <w:p w:rsidR="00B668C3" w:rsidRDefault="00C20D6B">
            <w:pPr>
              <w:widowControl w:val="0"/>
              <w:snapToGrid w:val="0"/>
              <w:spacing w:after="120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Single Carrier, </w:t>
            </w:r>
            <w:r>
              <w:rPr>
                <w:sz w:val="24"/>
              </w:rPr>
              <w:t>квадр</w:t>
            </w:r>
            <w:r>
              <w:rPr>
                <w:sz w:val="24"/>
                <w:lang w:val="en-US"/>
              </w:rPr>
              <w:t xml:space="preserve">. </w:t>
            </w:r>
            <w:proofErr w:type="spellStart"/>
            <w:r>
              <w:rPr>
                <w:sz w:val="24"/>
              </w:rPr>
              <w:t>амп</w:t>
            </w:r>
            <w:proofErr w:type="spellEnd"/>
            <w:r>
              <w:rPr>
                <w:sz w:val="24"/>
                <w:lang w:val="en-US"/>
              </w:rPr>
              <w:t xml:space="preserve">. </w:t>
            </w:r>
            <w:r>
              <w:rPr>
                <w:sz w:val="24"/>
              </w:rPr>
              <w:t>мод</w:t>
            </w:r>
            <w:r>
              <w:rPr>
                <w:sz w:val="24"/>
                <w:lang w:val="en-US"/>
              </w:rPr>
              <w:t xml:space="preserve">. </w:t>
            </w:r>
            <w:r>
              <w:rPr>
                <w:sz w:val="24"/>
              </w:rPr>
              <w:t>(256-</w:t>
            </w:r>
            <w:r>
              <w:rPr>
                <w:sz w:val="24"/>
                <w:lang w:val="en-US"/>
              </w:rPr>
              <w:t>QAM</w:t>
            </w:r>
            <w:r>
              <w:rPr>
                <w:sz w:val="24"/>
              </w:rPr>
              <w:t>)</w:t>
            </w:r>
          </w:p>
        </w:tc>
      </w:tr>
    </w:tbl>
    <w:p w:rsidR="00B668C3" w:rsidRDefault="00B668C3">
      <w:pPr>
        <w:pBdr>
          <w:top w:val="single" w:sz="4" w:space="1" w:color="000000"/>
        </w:pBdr>
        <w:ind w:left="4820" w:firstLine="141"/>
        <w:rPr>
          <w:sz w:val="2"/>
          <w:szCs w:val="2"/>
        </w:rPr>
      </w:pPr>
    </w:p>
    <w:p w:rsidR="00B668C3" w:rsidRDefault="00C20D6B">
      <w:pPr>
        <w:tabs>
          <w:tab w:val="left" w:pos="426"/>
        </w:tabs>
        <w:spacing w:before="240" w:after="240"/>
        <w:rPr>
          <w:sz w:val="24"/>
          <w:szCs w:val="24"/>
        </w:rPr>
      </w:pPr>
      <w:r>
        <w:rPr>
          <w:sz w:val="24"/>
          <w:szCs w:val="24"/>
        </w:rPr>
        <w:t>10.</w:t>
      </w:r>
      <w:r>
        <w:rPr>
          <w:sz w:val="24"/>
          <w:szCs w:val="24"/>
        </w:rPr>
        <w:tab/>
        <w:t>Ширина полосы излучения передатчика</w:t>
      </w:r>
    </w:p>
    <w:tbl>
      <w:tblPr>
        <w:tblW w:w="997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2552"/>
        <w:gridCol w:w="2411"/>
        <w:gridCol w:w="140"/>
        <w:gridCol w:w="426"/>
        <w:gridCol w:w="567"/>
        <w:gridCol w:w="568"/>
        <w:gridCol w:w="1017"/>
      </w:tblGrid>
      <w:tr w:rsidR="00B668C3">
        <w:trPr>
          <w:cantSplit/>
        </w:trPr>
        <w:tc>
          <w:tcPr>
            <w:tcW w:w="2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Обозначение (классы) </w:t>
            </w:r>
          </w:p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излучения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B668C3" w:rsidRDefault="00C20D6B">
            <w:pPr>
              <w:widowControl w:val="0"/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Ширина полосы излучения передатчика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2152" w:type="dxa"/>
            <w:gridSpan w:val="3"/>
            <w:tcBorders>
              <w:top w:val="single" w:sz="4" w:space="0" w:color="000000"/>
              <w:right w:val="single" w:sz="4" w:space="0" w:color="000000"/>
            </w:tcBorders>
            <w:vAlign w:val="bottom"/>
          </w:tcPr>
          <w:p w:rsidR="00B668C3" w:rsidRDefault="00C20D6B">
            <w:pPr>
              <w:widowControl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Гц на уровне</w:t>
            </w:r>
          </w:p>
        </w:tc>
      </w:tr>
      <w:tr w:rsidR="00B668C3">
        <w:trPr>
          <w:cantSplit/>
        </w:trPr>
        <w:tc>
          <w:tcPr>
            <w:tcW w:w="2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C3" w:rsidRDefault="00B668C3">
            <w:pPr>
              <w:widowControl w:val="0"/>
              <w:jc w:val="center"/>
              <w:rPr>
                <w:sz w:val="6"/>
                <w:szCs w:val="6"/>
              </w:rPr>
            </w:pPr>
          </w:p>
        </w:tc>
        <w:tc>
          <w:tcPr>
            <w:tcW w:w="768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B668C3">
            <w:pPr>
              <w:widowControl w:val="0"/>
              <w:rPr>
                <w:sz w:val="6"/>
                <w:szCs w:val="6"/>
              </w:rPr>
            </w:pPr>
          </w:p>
        </w:tc>
      </w:tr>
      <w:tr w:rsidR="00B668C3">
        <w:trPr>
          <w:cantSplit/>
        </w:trPr>
        <w:tc>
          <w:tcPr>
            <w:tcW w:w="2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C3" w:rsidRDefault="00B668C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right w:val="single" w:sz="4" w:space="0" w:color="000000"/>
            </w:tcBorders>
            <w:vAlign w:val="bottom"/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 дБ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bottom"/>
          </w:tcPr>
          <w:p w:rsidR="00B668C3" w:rsidRDefault="0060730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-28</w:t>
            </w:r>
            <w:r w:rsidR="00C20D6B">
              <w:rPr>
                <w:sz w:val="24"/>
                <w:szCs w:val="24"/>
              </w:rPr>
              <w:t xml:space="preserve"> дБ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bottom"/>
          </w:tcPr>
          <w:p w:rsidR="00B668C3" w:rsidRDefault="00C20D6B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right w:val="single" w:sz="4" w:space="0" w:color="000000"/>
            </w:tcBorders>
            <w:vAlign w:val="bottom"/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017" w:type="dxa"/>
            <w:tcBorders>
              <w:top w:val="single" w:sz="4" w:space="0" w:color="000000"/>
              <w:right w:val="single" w:sz="4" w:space="0" w:color="000000"/>
            </w:tcBorders>
            <w:vAlign w:val="bottom"/>
          </w:tcPr>
          <w:p w:rsidR="00B668C3" w:rsidRDefault="00C20D6B">
            <w:pPr>
              <w:widowControl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дБ</w:t>
            </w:r>
          </w:p>
        </w:tc>
      </w:tr>
      <w:tr w:rsidR="00B668C3">
        <w:trPr>
          <w:cantSplit/>
        </w:trPr>
        <w:tc>
          <w:tcPr>
            <w:tcW w:w="2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C3" w:rsidRDefault="00B668C3">
            <w:pPr>
              <w:widowControl w:val="0"/>
              <w:jc w:val="center"/>
              <w:rPr>
                <w:sz w:val="6"/>
                <w:szCs w:val="6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B668C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B668C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57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B668C3">
            <w:pPr>
              <w:widowControl w:val="0"/>
              <w:rPr>
                <w:sz w:val="6"/>
                <w:szCs w:val="6"/>
              </w:rPr>
            </w:pPr>
          </w:p>
        </w:tc>
      </w:tr>
      <w:tr w:rsidR="00B668C3"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668C3"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20M0G1D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25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B668C3"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20M0D1D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0,0</w:t>
            </w:r>
          </w:p>
        </w:tc>
        <w:tc>
          <w:tcPr>
            <w:tcW w:w="25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lang w:val="en-US"/>
              </w:rPr>
              <w:t>40</w:t>
            </w:r>
            <w:r>
              <w:rPr>
                <w:sz w:val="24"/>
                <w:szCs w:val="24"/>
              </w:rPr>
              <w:t>,0</w:t>
            </w:r>
          </w:p>
        </w:tc>
      </w:tr>
      <w:tr w:rsidR="00B668C3"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20M0D1D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17,0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20,0 </w:t>
            </w:r>
          </w:p>
        </w:tc>
        <w:tc>
          <w:tcPr>
            <w:tcW w:w="25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B668C3"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20M0D1D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  <w:r>
              <w:rPr>
                <w:sz w:val="24"/>
                <w:szCs w:val="24"/>
              </w:rPr>
              <w:t xml:space="preserve">,0 </w:t>
            </w:r>
          </w:p>
        </w:tc>
        <w:tc>
          <w:tcPr>
            <w:tcW w:w="25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</w:tbl>
    <w:p w:rsidR="00B668C3" w:rsidRDefault="00C20D6B">
      <w:pPr>
        <w:tabs>
          <w:tab w:val="left" w:pos="426"/>
        </w:tabs>
        <w:spacing w:before="240" w:after="240"/>
        <w:rPr>
          <w:sz w:val="24"/>
          <w:szCs w:val="24"/>
        </w:rPr>
      </w:pPr>
      <w:r>
        <w:rPr>
          <w:sz w:val="24"/>
          <w:szCs w:val="24"/>
        </w:rPr>
        <w:t>11.</w:t>
      </w:r>
      <w:r>
        <w:rPr>
          <w:sz w:val="24"/>
          <w:szCs w:val="24"/>
        </w:rPr>
        <w:tab/>
        <w:t xml:space="preserve">Частотный разнос соседних каналов для класса излучения </w:t>
      </w:r>
    </w:p>
    <w:tbl>
      <w:tblPr>
        <w:tblW w:w="997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1"/>
        <w:gridCol w:w="7256"/>
      </w:tblGrid>
      <w:tr w:rsidR="00B668C3" w:rsidTr="00202702">
        <w:trPr>
          <w:cantSplit/>
          <w:trHeight w:val="552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Обозначение </w:t>
            </w:r>
          </w:p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(классы) излучения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Pr="00871B4A" w:rsidRDefault="00C20D6B">
            <w:pPr>
              <w:widowControl w:val="0"/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871B4A">
              <w:rPr>
                <w:sz w:val="24"/>
                <w:szCs w:val="24"/>
              </w:rPr>
              <w:t>Частотный разнос соседних каналов</w:t>
            </w:r>
          </w:p>
          <w:p w:rsidR="00B668C3" w:rsidRDefault="00C20D6B">
            <w:pPr>
              <w:widowControl w:val="0"/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871B4A">
              <w:rPr>
                <w:sz w:val="24"/>
                <w:szCs w:val="24"/>
              </w:rPr>
              <w:t>для класса излучения, МГц</w:t>
            </w:r>
          </w:p>
        </w:tc>
      </w:tr>
      <w:tr w:rsidR="00B668C3" w:rsidTr="00202702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827D4" w:rsidTr="00202702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7D4" w:rsidRDefault="001827D4" w:rsidP="001827D4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10M0G1D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7D4" w:rsidRPr="00216A27" w:rsidRDefault="001827D4" w:rsidP="001827D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</w:tr>
      <w:tr w:rsidR="001827D4" w:rsidTr="00202702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7D4" w:rsidRDefault="001827D4" w:rsidP="001827D4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10M0D1D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7D4" w:rsidRPr="00216A27" w:rsidRDefault="001827D4" w:rsidP="001827D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</w:tr>
      <w:tr w:rsidR="001827D4" w:rsidTr="00202702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7D4" w:rsidRDefault="001827D4" w:rsidP="001827D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20M0G1D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7D4" w:rsidRPr="00216A27" w:rsidRDefault="001827D4" w:rsidP="001827D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1827D4" w:rsidTr="00202702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7D4" w:rsidRDefault="001827D4" w:rsidP="001827D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20M0D1D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7D4" w:rsidRPr="00216A27" w:rsidRDefault="001827D4" w:rsidP="001827D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1827D4" w:rsidTr="00202702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7D4" w:rsidRDefault="001827D4" w:rsidP="001827D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0M0G1D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7D4" w:rsidRDefault="001827D4" w:rsidP="001827D4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</w:t>
            </w:r>
          </w:p>
        </w:tc>
      </w:tr>
      <w:tr w:rsidR="001827D4" w:rsidTr="00202702">
        <w:tc>
          <w:tcPr>
            <w:tcW w:w="2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7D4" w:rsidRDefault="001827D4" w:rsidP="001827D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4</w:t>
            </w:r>
            <w:r>
              <w:rPr>
                <w:sz w:val="24"/>
                <w:szCs w:val="24"/>
              </w:rPr>
              <w:t>0M0D1D</w:t>
            </w:r>
          </w:p>
        </w:tc>
        <w:tc>
          <w:tcPr>
            <w:tcW w:w="7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7D4" w:rsidRDefault="001827D4" w:rsidP="001827D4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</w:t>
            </w:r>
          </w:p>
        </w:tc>
      </w:tr>
    </w:tbl>
    <w:p w:rsidR="00B668C3" w:rsidRDefault="00C20D6B">
      <w:pPr>
        <w:tabs>
          <w:tab w:val="left" w:pos="426"/>
        </w:tabs>
        <w:spacing w:before="240"/>
        <w:ind w:left="425" w:hanging="425"/>
        <w:rPr>
          <w:sz w:val="24"/>
          <w:szCs w:val="24"/>
        </w:rPr>
      </w:pPr>
      <w:r>
        <w:rPr>
          <w:sz w:val="24"/>
          <w:szCs w:val="24"/>
        </w:rPr>
        <w:t>12.</w:t>
      </w:r>
      <w:r>
        <w:rPr>
          <w:sz w:val="24"/>
          <w:szCs w:val="24"/>
        </w:rPr>
        <w:tab/>
        <w:t xml:space="preserve">Мощность на выходе передатчика, </w:t>
      </w:r>
      <w:proofErr w:type="spellStart"/>
      <w:r>
        <w:rPr>
          <w:sz w:val="24"/>
          <w:szCs w:val="24"/>
        </w:rPr>
        <w:t>дБВт</w:t>
      </w:r>
      <w:proofErr w:type="spellEnd"/>
      <w:r>
        <w:rPr>
          <w:sz w:val="24"/>
          <w:szCs w:val="24"/>
        </w:rPr>
        <w:t>:</w:t>
      </w:r>
    </w:p>
    <w:p w:rsidR="00B668C3" w:rsidRDefault="0060730A">
      <w:pPr>
        <w:tabs>
          <w:tab w:val="left" w:pos="2977"/>
          <w:tab w:val="left" w:pos="4962"/>
        </w:tabs>
        <w:ind w:left="4962" w:hanging="4962"/>
        <w:rPr>
          <w:sz w:val="24"/>
          <w:szCs w:val="24"/>
        </w:rPr>
      </w:pPr>
      <w:r>
        <w:rPr>
          <w:sz w:val="24"/>
          <w:szCs w:val="24"/>
        </w:rPr>
        <w:tab/>
        <w:t>минимальная</w:t>
      </w:r>
      <w:r>
        <w:rPr>
          <w:sz w:val="24"/>
          <w:szCs w:val="24"/>
        </w:rPr>
        <w:tab/>
        <w:t>-3</w:t>
      </w:r>
      <w:r w:rsidR="00C20D6B">
        <w:rPr>
          <w:sz w:val="24"/>
          <w:szCs w:val="24"/>
        </w:rPr>
        <w:t>0</w:t>
      </w:r>
    </w:p>
    <w:p w:rsidR="00B668C3" w:rsidRDefault="00B668C3">
      <w:pPr>
        <w:pBdr>
          <w:top w:val="single" w:sz="4" w:space="1" w:color="000000"/>
        </w:pBdr>
        <w:ind w:left="4962"/>
        <w:rPr>
          <w:sz w:val="2"/>
          <w:szCs w:val="2"/>
        </w:rPr>
      </w:pPr>
    </w:p>
    <w:p w:rsidR="00B668C3" w:rsidRDefault="0060730A">
      <w:pPr>
        <w:tabs>
          <w:tab w:val="left" w:pos="2977"/>
          <w:tab w:val="left" w:pos="4962"/>
        </w:tabs>
        <w:ind w:left="4962" w:hanging="4962"/>
        <w:rPr>
          <w:sz w:val="24"/>
          <w:szCs w:val="24"/>
        </w:rPr>
      </w:pPr>
      <w:r>
        <w:rPr>
          <w:sz w:val="24"/>
          <w:szCs w:val="24"/>
        </w:rPr>
        <w:tab/>
        <w:t>максимальная</w:t>
      </w:r>
      <w:r>
        <w:rPr>
          <w:sz w:val="24"/>
          <w:szCs w:val="24"/>
        </w:rPr>
        <w:tab/>
        <w:t>-5</w:t>
      </w:r>
    </w:p>
    <w:p w:rsidR="00B668C3" w:rsidRDefault="00B668C3">
      <w:pPr>
        <w:pBdr>
          <w:top w:val="single" w:sz="4" w:space="1" w:color="000000"/>
        </w:pBdr>
        <w:ind w:left="4962"/>
        <w:rPr>
          <w:sz w:val="2"/>
          <w:szCs w:val="2"/>
        </w:rPr>
      </w:pPr>
    </w:p>
    <w:p w:rsidR="00B668C3" w:rsidRDefault="00C20D6B">
      <w:pPr>
        <w:tabs>
          <w:tab w:val="left" w:pos="2618"/>
          <w:tab w:val="left" w:pos="4395"/>
        </w:tabs>
        <w:rPr>
          <w:sz w:val="2"/>
          <w:szCs w:val="2"/>
        </w:rPr>
      </w:pPr>
      <w:r>
        <w:rPr>
          <w:sz w:val="24"/>
          <w:szCs w:val="24"/>
        </w:rPr>
        <w:tab/>
      </w:r>
    </w:p>
    <w:p w:rsidR="00B668C3" w:rsidRDefault="00C20D6B">
      <w:pPr>
        <w:keepNext/>
        <w:tabs>
          <w:tab w:val="left" w:pos="426"/>
        </w:tabs>
        <w:spacing w:before="240" w:after="240"/>
        <w:rPr>
          <w:sz w:val="24"/>
          <w:szCs w:val="24"/>
        </w:rPr>
      </w:pPr>
      <w:r>
        <w:rPr>
          <w:sz w:val="24"/>
          <w:szCs w:val="24"/>
        </w:rPr>
        <w:t>13.</w:t>
      </w:r>
      <w:r>
        <w:rPr>
          <w:sz w:val="24"/>
          <w:szCs w:val="24"/>
        </w:rPr>
        <w:tab/>
        <w:t>Чувствительность приемника и защитное отношение к шумовой помехе</w:t>
      </w:r>
    </w:p>
    <w:tbl>
      <w:tblPr>
        <w:tblW w:w="7417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2559"/>
        <w:gridCol w:w="2562"/>
      </w:tblGrid>
      <w:tr w:rsidR="00B668C3">
        <w:trPr>
          <w:jc w:val="center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Обозначение (классы) излучения принимаемых сигналов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Чувствительность приемника (реальная), </w:t>
            </w:r>
            <w:proofErr w:type="spellStart"/>
            <w:r>
              <w:rPr>
                <w:sz w:val="24"/>
                <w:szCs w:val="24"/>
              </w:rPr>
              <w:t>дБВт</w:t>
            </w:r>
            <w:proofErr w:type="spellEnd"/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Защитное отношение к шумовой помехе,</w:t>
            </w:r>
            <w:r>
              <w:rPr>
                <w:sz w:val="24"/>
                <w:szCs w:val="24"/>
              </w:rPr>
              <w:br/>
              <w:t>дБ</w:t>
            </w:r>
          </w:p>
        </w:tc>
      </w:tr>
      <w:tr w:rsidR="00B668C3">
        <w:trPr>
          <w:jc w:val="center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668C3">
        <w:trPr>
          <w:jc w:val="center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10M0G</w:t>
            </w:r>
            <w:r>
              <w:rPr>
                <w:sz w:val="24"/>
                <w:szCs w:val="24"/>
                <w:lang w:val="en-US"/>
              </w:rPr>
              <w:t>1D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Pr="00202702" w:rsidRDefault="003C2884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-122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</w:tr>
      <w:tr w:rsidR="00B668C3">
        <w:trPr>
          <w:jc w:val="center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lang w:val="en-US"/>
              </w:rPr>
              <w:t>M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D1D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Pr="00202702" w:rsidRDefault="003C2884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-117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</w:tr>
      <w:tr w:rsidR="00B668C3">
        <w:trPr>
          <w:jc w:val="center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lang w:val="en-US"/>
              </w:rPr>
              <w:t>M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D1D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Pr="00202702" w:rsidRDefault="003C2884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-109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</w:tr>
      <w:tr w:rsidR="00B668C3">
        <w:trPr>
          <w:jc w:val="center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lang w:val="en-US"/>
              </w:rPr>
              <w:t>M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D1D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Pr="00202702" w:rsidRDefault="003C2884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-102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</w:tr>
      <w:tr w:rsidR="00B668C3">
        <w:trPr>
          <w:jc w:val="center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20M0G</w:t>
            </w:r>
            <w:r>
              <w:rPr>
                <w:sz w:val="24"/>
                <w:szCs w:val="24"/>
                <w:lang w:val="en-US"/>
              </w:rPr>
              <w:t>1D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Pr="00202702" w:rsidRDefault="003C2884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-117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</w:tr>
      <w:tr w:rsidR="00B668C3">
        <w:trPr>
          <w:jc w:val="center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20M0</w:t>
            </w:r>
            <w:r>
              <w:rPr>
                <w:sz w:val="24"/>
                <w:szCs w:val="24"/>
                <w:lang w:val="en-US"/>
              </w:rPr>
              <w:t>D1D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Pr="00202702" w:rsidRDefault="003C2884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-112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</w:tr>
      <w:tr w:rsidR="00B668C3">
        <w:trPr>
          <w:jc w:val="center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en-US"/>
              </w:rPr>
              <w:t>M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D1D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Pr="00202702" w:rsidRDefault="003C2884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-104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</w:tr>
      <w:tr w:rsidR="00B668C3">
        <w:trPr>
          <w:jc w:val="center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en-US"/>
              </w:rPr>
              <w:t>M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D1D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Pr="00202702" w:rsidRDefault="003C2884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-101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</w:tr>
      <w:tr w:rsidR="00B668C3">
        <w:trPr>
          <w:jc w:val="center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40M0G</w:t>
            </w:r>
            <w:r>
              <w:rPr>
                <w:sz w:val="24"/>
                <w:szCs w:val="24"/>
                <w:lang w:val="en-US"/>
              </w:rPr>
              <w:t>1D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Pr="00202702" w:rsidRDefault="003C2884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-117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</w:tr>
      <w:tr w:rsidR="00B668C3">
        <w:trPr>
          <w:jc w:val="center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  <w:lang w:val="en-US"/>
              </w:rPr>
              <w:t>M</w:t>
            </w:r>
            <w:r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  <w:lang w:val="en-US"/>
              </w:rPr>
              <w:t>D1D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Pr="00202702" w:rsidRDefault="003C2884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-112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</w:tr>
      <w:tr w:rsidR="00B668C3">
        <w:trPr>
          <w:jc w:val="center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  <w:lang w:val="en-US"/>
              </w:rPr>
              <w:t>M</w:t>
            </w:r>
            <w:r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  <w:lang w:val="en-US"/>
              </w:rPr>
              <w:t>D1D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Pr="00202702" w:rsidRDefault="003C2884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-104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</w:tr>
      <w:tr w:rsidR="00B668C3">
        <w:trPr>
          <w:jc w:val="center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  <w:lang w:val="en-US"/>
              </w:rPr>
              <w:t>M</w:t>
            </w:r>
            <w:r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  <w:lang w:val="en-US"/>
              </w:rPr>
              <w:t>D1D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Pr="00202702" w:rsidRDefault="003C2884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-96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</w:tr>
    </w:tbl>
    <w:p w:rsidR="00B668C3" w:rsidRDefault="00B668C3">
      <w:pPr>
        <w:ind w:right="57"/>
        <w:jc w:val="center"/>
        <w:rPr>
          <w:sz w:val="24"/>
          <w:szCs w:val="24"/>
        </w:rPr>
      </w:pPr>
    </w:p>
    <w:p w:rsidR="00B668C3" w:rsidRDefault="00C20D6B">
      <w:pPr>
        <w:tabs>
          <w:tab w:val="left" w:pos="426"/>
        </w:tabs>
        <w:spacing w:before="240" w:after="240"/>
        <w:rPr>
          <w:sz w:val="24"/>
          <w:szCs w:val="24"/>
        </w:rPr>
      </w:pPr>
      <w:r>
        <w:rPr>
          <w:sz w:val="24"/>
          <w:szCs w:val="24"/>
        </w:rPr>
        <w:t>14.</w:t>
      </w:r>
      <w:r>
        <w:rPr>
          <w:sz w:val="24"/>
          <w:szCs w:val="24"/>
        </w:rPr>
        <w:tab/>
        <w:t>Полоса пропускания УПЧ приемника</w:t>
      </w:r>
    </w:p>
    <w:tbl>
      <w:tblPr>
        <w:tblW w:w="952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2094"/>
        <w:gridCol w:w="2412"/>
        <w:gridCol w:w="139"/>
        <w:gridCol w:w="427"/>
        <w:gridCol w:w="566"/>
        <w:gridCol w:w="568"/>
        <w:gridCol w:w="1018"/>
      </w:tblGrid>
      <w:tr w:rsidR="00B668C3" w:rsidTr="002709A5">
        <w:trPr>
          <w:cantSplit/>
        </w:trPr>
        <w:tc>
          <w:tcPr>
            <w:tcW w:w="2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Обозначение (классы) излучения принимаемых сигналов</w:t>
            </w:r>
          </w:p>
        </w:tc>
        <w:tc>
          <w:tcPr>
            <w:tcW w:w="4506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B668C3" w:rsidRPr="002709A5" w:rsidRDefault="00C20D6B">
            <w:pPr>
              <w:widowControl w:val="0"/>
              <w:ind w:right="57"/>
              <w:jc w:val="right"/>
              <w:rPr>
                <w:sz w:val="24"/>
                <w:szCs w:val="24"/>
              </w:rPr>
            </w:pPr>
            <w:r w:rsidRPr="002709A5">
              <w:rPr>
                <w:sz w:val="24"/>
                <w:szCs w:val="24"/>
              </w:rPr>
              <w:t>Полоса пропускания УПЧ приемника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668C3" w:rsidRPr="002709A5" w:rsidRDefault="004264D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2152" w:type="dxa"/>
            <w:gridSpan w:val="3"/>
            <w:tcBorders>
              <w:top w:val="single" w:sz="4" w:space="0" w:color="000000"/>
              <w:right w:val="single" w:sz="4" w:space="0" w:color="000000"/>
            </w:tcBorders>
            <w:vAlign w:val="bottom"/>
          </w:tcPr>
          <w:p w:rsidR="00B668C3" w:rsidRPr="002709A5" w:rsidRDefault="00C20D6B">
            <w:pPr>
              <w:widowControl w:val="0"/>
              <w:ind w:left="57"/>
              <w:rPr>
                <w:sz w:val="24"/>
                <w:szCs w:val="24"/>
              </w:rPr>
            </w:pPr>
            <w:r w:rsidRPr="002709A5">
              <w:rPr>
                <w:sz w:val="24"/>
                <w:szCs w:val="24"/>
              </w:rPr>
              <w:t>Гц на уровне</w:t>
            </w:r>
          </w:p>
        </w:tc>
      </w:tr>
      <w:tr w:rsidR="00B668C3" w:rsidTr="002709A5">
        <w:trPr>
          <w:cantSplit/>
        </w:trPr>
        <w:tc>
          <w:tcPr>
            <w:tcW w:w="2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C3" w:rsidRDefault="00B668C3">
            <w:pPr>
              <w:widowControl w:val="0"/>
              <w:jc w:val="center"/>
              <w:rPr>
                <w:sz w:val="6"/>
                <w:szCs w:val="6"/>
              </w:rPr>
            </w:pPr>
          </w:p>
        </w:tc>
        <w:tc>
          <w:tcPr>
            <w:tcW w:w="7224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B668C3">
            <w:pPr>
              <w:widowControl w:val="0"/>
              <w:rPr>
                <w:sz w:val="6"/>
                <w:szCs w:val="6"/>
              </w:rPr>
            </w:pPr>
          </w:p>
        </w:tc>
      </w:tr>
      <w:tr w:rsidR="00B668C3" w:rsidTr="00202702">
        <w:trPr>
          <w:cantSplit/>
        </w:trPr>
        <w:tc>
          <w:tcPr>
            <w:tcW w:w="2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C3" w:rsidRDefault="00B668C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000000"/>
              <w:right w:val="single" w:sz="4" w:space="0" w:color="000000"/>
            </w:tcBorders>
            <w:vAlign w:val="bottom"/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 дБ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bottom"/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-30 дБ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bottom"/>
          </w:tcPr>
          <w:p w:rsidR="00B668C3" w:rsidRDefault="00C20D6B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right w:val="single" w:sz="4" w:space="0" w:color="000000"/>
            </w:tcBorders>
            <w:vAlign w:val="bottom"/>
          </w:tcPr>
          <w:p w:rsidR="00B668C3" w:rsidRDefault="00B668C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000000"/>
              <w:right w:val="single" w:sz="4" w:space="0" w:color="000000"/>
            </w:tcBorders>
            <w:vAlign w:val="bottom"/>
          </w:tcPr>
          <w:p w:rsidR="00B668C3" w:rsidRDefault="00C20D6B">
            <w:pPr>
              <w:widowControl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дБ</w:t>
            </w:r>
          </w:p>
        </w:tc>
      </w:tr>
      <w:tr w:rsidR="00B668C3" w:rsidTr="00202702">
        <w:trPr>
          <w:cantSplit/>
        </w:trPr>
        <w:tc>
          <w:tcPr>
            <w:tcW w:w="2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C3" w:rsidRDefault="00B668C3">
            <w:pPr>
              <w:widowControl w:val="0"/>
              <w:jc w:val="center"/>
              <w:rPr>
                <w:sz w:val="6"/>
                <w:szCs w:val="6"/>
              </w:rPr>
            </w:pPr>
          </w:p>
        </w:tc>
        <w:tc>
          <w:tcPr>
            <w:tcW w:w="2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B668C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B668C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57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B668C3">
            <w:pPr>
              <w:widowControl w:val="0"/>
              <w:rPr>
                <w:sz w:val="6"/>
                <w:szCs w:val="6"/>
              </w:rPr>
            </w:pPr>
          </w:p>
        </w:tc>
      </w:tr>
      <w:tr w:rsidR="00B668C3" w:rsidTr="00202702"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668C3" w:rsidTr="00202702"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10M0G1D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130</w:t>
            </w: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B668C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668C3" w:rsidTr="00202702"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10M0D1D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130</w:t>
            </w: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B668C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668C3" w:rsidTr="00202702">
        <w:tc>
          <w:tcPr>
            <w:tcW w:w="2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20M0G1D</w:t>
            </w:r>
          </w:p>
        </w:tc>
        <w:tc>
          <w:tcPr>
            <w:tcW w:w="2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130</w:t>
            </w:r>
          </w:p>
        </w:tc>
        <w:tc>
          <w:tcPr>
            <w:tcW w:w="257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B668C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668C3" w:rsidTr="00202702">
        <w:tc>
          <w:tcPr>
            <w:tcW w:w="2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20M0D1D</w:t>
            </w:r>
          </w:p>
        </w:tc>
        <w:tc>
          <w:tcPr>
            <w:tcW w:w="2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130</w:t>
            </w:r>
          </w:p>
        </w:tc>
        <w:tc>
          <w:tcPr>
            <w:tcW w:w="257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B668C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668C3" w:rsidTr="00202702">
        <w:tc>
          <w:tcPr>
            <w:tcW w:w="2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0M0G1D</w:t>
            </w:r>
          </w:p>
        </w:tc>
        <w:tc>
          <w:tcPr>
            <w:tcW w:w="2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130</w:t>
            </w:r>
          </w:p>
        </w:tc>
        <w:tc>
          <w:tcPr>
            <w:tcW w:w="257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B668C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668C3" w:rsidTr="00202702">
        <w:tc>
          <w:tcPr>
            <w:tcW w:w="2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0M0D1D</w:t>
            </w:r>
          </w:p>
        </w:tc>
        <w:tc>
          <w:tcPr>
            <w:tcW w:w="2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130</w:t>
            </w:r>
          </w:p>
        </w:tc>
        <w:tc>
          <w:tcPr>
            <w:tcW w:w="257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B668C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B668C3" w:rsidRDefault="00B668C3">
      <w:pPr>
        <w:rPr>
          <w:sz w:val="2"/>
          <w:szCs w:val="2"/>
        </w:rPr>
      </w:pPr>
    </w:p>
    <w:p w:rsidR="00B668C3" w:rsidRDefault="00C20D6B">
      <w:r>
        <w:br w:type="page"/>
      </w:r>
    </w:p>
    <w:tbl>
      <w:tblPr>
        <w:tblW w:w="93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284"/>
        <w:gridCol w:w="1308"/>
        <w:gridCol w:w="283"/>
        <w:gridCol w:w="3512"/>
      </w:tblGrid>
      <w:tr w:rsidR="00B668C3" w:rsidTr="002709A5">
        <w:trPr>
          <w:cantSplit/>
        </w:trPr>
        <w:tc>
          <w:tcPr>
            <w:tcW w:w="4253" w:type="dxa"/>
            <w:gridSpan w:val="2"/>
          </w:tcPr>
          <w:p w:rsidR="00B668C3" w:rsidRDefault="00B668C3">
            <w:pPr>
              <w:pageBreakBefore/>
              <w:widowControl w:val="0"/>
              <w:tabs>
                <w:tab w:val="left" w:pos="426"/>
              </w:tabs>
              <w:ind w:left="425" w:hanging="425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vAlign w:val="bottom"/>
          </w:tcPr>
          <w:p w:rsidR="00B668C3" w:rsidRDefault="00B668C3">
            <w:pPr>
              <w:widowControl w:val="0"/>
              <w:jc w:val="center"/>
              <w:rPr>
                <w:sz w:val="32"/>
                <w:szCs w:val="32"/>
              </w:rPr>
            </w:pPr>
          </w:p>
        </w:tc>
      </w:tr>
      <w:tr w:rsidR="00B668C3" w:rsidTr="002709A5">
        <w:trPr>
          <w:cantSplit/>
        </w:trPr>
        <w:tc>
          <w:tcPr>
            <w:tcW w:w="4253" w:type="dxa"/>
            <w:gridSpan w:val="2"/>
            <w:vMerge w:val="restart"/>
          </w:tcPr>
          <w:p w:rsidR="00B668C3" w:rsidRDefault="00C20D6B">
            <w:pPr>
              <w:widowControl w:val="0"/>
              <w:tabs>
                <w:tab w:val="left" w:pos="426"/>
              </w:tabs>
              <w:ind w:left="425" w:hanging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  <w:r>
              <w:rPr>
                <w:sz w:val="24"/>
                <w:szCs w:val="24"/>
              </w:rPr>
              <w:tab/>
              <w:t>Тип антенны и описание диаграммы направленности антенны</w:t>
            </w:r>
          </w:p>
        </w:tc>
        <w:tc>
          <w:tcPr>
            <w:tcW w:w="5103" w:type="dxa"/>
            <w:gridSpan w:val="3"/>
            <w:tcBorders>
              <w:bottom w:val="single" w:sz="4" w:space="0" w:color="000000"/>
            </w:tcBorders>
            <w:vAlign w:val="bottom"/>
          </w:tcPr>
          <w:p w:rsidR="00B668C3" w:rsidRPr="00C631F1" w:rsidRDefault="00C631F1" w:rsidP="00A20529">
            <w:pPr>
              <w:widowControl w:val="0"/>
              <w:jc w:val="center"/>
              <w:rPr>
                <w:sz w:val="24"/>
                <w:szCs w:val="32"/>
              </w:rPr>
            </w:pPr>
            <w:r w:rsidRPr="00C631F1">
              <w:rPr>
                <w:sz w:val="24"/>
                <w:szCs w:val="32"/>
              </w:rPr>
              <w:t>Внешняя антенна</w:t>
            </w:r>
          </w:p>
        </w:tc>
      </w:tr>
      <w:tr w:rsidR="00B668C3" w:rsidTr="002709A5">
        <w:trPr>
          <w:cantSplit/>
        </w:trPr>
        <w:tc>
          <w:tcPr>
            <w:tcW w:w="4253" w:type="dxa"/>
            <w:gridSpan w:val="2"/>
            <w:vMerge/>
            <w:vAlign w:val="bottom"/>
          </w:tcPr>
          <w:p w:rsidR="00B668C3" w:rsidRDefault="00B668C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(указывается</w:t>
            </w:r>
            <w:r>
              <w:rPr>
                <w:i/>
              </w:rPr>
              <w:t xml:space="preserve"> таблица, или ссылка на действующую рекомендацию МСЭ-Р, </w:t>
            </w:r>
            <w:r>
              <w:rPr>
                <w:i/>
                <w:lang w:val="en-US"/>
              </w:rPr>
              <w:t>ETSI</w:t>
            </w:r>
            <w:r>
              <w:rPr>
                <w:i/>
              </w:rPr>
              <w:t>,</w:t>
            </w:r>
            <w:r>
              <w:rPr>
                <w:i/>
                <w:iCs/>
              </w:rPr>
              <w:t xml:space="preserve"> или графическое описание ДНА)</w:t>
            </w:r>
          </w:p>
          <w:p w:rsidR="00B668C3" w:rsidRDefault="00B668C3">
            <w:pPr>
              <w:widowControl w:val="0"/>
              <w:jc w:val="center"/>
              <w:rPr>
                <w:i/>
                <w:iCs/>
              </w:rPr>
            </w:pPr>
          </w:p>
          <w:p w:rsidR="00B668C3" w:rsidRDefault="00B668C3">
            <w:pPr>
              <w:widowControl w:val="0"/>
              <w:jc w:val="center"/>
              <w:rPr>
                <w:iCs/>
              </w:rPr>
            </w:pPr>
            <w:bookmarkStart w:id="0" w:name="_GoBack"/>
            <w:bookmarkEnd w:id="0"/>
          </w:p>
        </w:tc>
      </w:tr>
      <w:tr w:rsidR="00B668C3" w:rsidTr="002709A5">
        <w:tc>
          <w:tcPr>
            <w:tcW w:w="3969" w:type="dxa"/>
            <w:tcBorders>
              <w:bottom w:val="single" w:sz="4" w:space="0" w:color="000000"/>
            </w:tcBorders>
            <w:vAlign w:val="bottom"/>
          </w:tcPr>
          <w:p w:rsidR="00B668C3" w:rsidRDefault="00B668C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B668C3" w:rsidRDefault="00B668C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8" w:type="dxa"/>
            <w:tcBorders>
              <w:bottom w:val="single" w:sz="4" w:space="0" w:color="000000"/>
            </w:tcBorders>
            <w:vAlign w:val="bottom"/>
          </w:tcPr>
          <w:p w:rsidR="00B668C3" w:rsidRDefault="00B668C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B668C3" w:rsidRDefault="00B668C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12" w:type="dxa"/>
            <w:tcBorders>
              <w:bottom w:val="single" w:sz="4" w:space="0" w:color="000000"/>
            </w:tcBorders>
            <w:vAlign w:val="bottom"/>
          </w:tcPr>
          <w:p w:rsidR="00B668C3" w:rsidRDefault="00B668C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668C3" w:rsidTr="002709A5">
        <w:tc>
          <w:tcPr>
            <w:tcW w:w="3969" w:type="dxa"/>
          </w:tcPr>
          <w:p w:rsidR="00B668C3" w:rsidRDefault="00C20D6B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(должность)</w:t>
            </w:r>
          </w:p>
        </w:tc>
        <w:tc>
          <w:tcPr>
            <w:tcW w:w="284" w:type="dxa"/>
          </w:tcPr>
          <w:p w:rsidR="00B668C3" w:rsidRDefault="00B668C3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1308" w:type="dxa"/>
          </w:tcPr>
          <w:p w:rsidR="00B668C3" w:rsidRDefault="00C20D6B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(личная подпись)</w:t>
            </w:r>
          </w:p>
        </w:tc>
        <w:tc>
          <w:tcPr>
            <w:tcW w:w="283" w:type="dxa"/>
          </w:tcPr>
          <w:p w:rsidR="00B668C3" w:rsidRDefault="00B668C3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3512" w:type="dxa"/>
          </w:tcPr>
          <w:p w:rsidR="00B668C3" w:rsidRDefault="00C20D6B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(И.О. Фамилия)</w:t>
            </w:r>
          </w:p>
        </w:tc>
      </w:tr>
    </w:tbl>
    <w:p w:rsidR="00B668C3" w:rsidRDefault="00C20D6B">
      <w:pPr>
        <w:jc w:val="center"/>
        <w:rPr>
          <w:i/>
          <w:iCs/>
        </w:rPr>
      </w:pPr>
      <w:r>
        <w:rPr>
          <w:i/>
          <w:iCs/>
        </w:rPr>
        <w:t>(руководитель юридического лица или физическое лицо)</w:t>
      </w:r>
    </w:p>
    <w:p w:rsidR="00B668C3" w:rsidRDefault="00B668C3">
      <w:pPr>
        <w:jc w:val="center"/>
        <w:rPr>
          <w:i/>
          <w:iCs/>
        </w:rPr>
      </w:pPr>
    </w:p>
    <w:tbl>
      <w:tblPr>
        <w:tblW w:w="357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1"/>
        <w:gridCol w:w="454"/>
        <w:gridCol w:w="255"/>
        <w:gridCol w:w="1587"/>
        <w:gridCol w:w="370"/>
        <w:gridCol w:w="369"/>
        <w:gridCol w:w="366"/>
      </w:tblGrid>
      <w:tr w:rsidR="00B668C3">
        <w:tc>
          <w:tcPr>
            <w:tcW w:w="170" w:type="dxa"/>
            <w:vAlign w:val="bottom"/>
          </w:tcPr>
          <w:p w:rsidR="00B668C3" w:rsidRDefault="00B668C3">
            <w:pPr>
              <w:widowControl w:val="0"/>
              <w:jc w:val="right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bottom"/>
          </w:tcPr>
          <w:p w:rsidR="00B668C3" w:rsidRDefault="00B668C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:rsidR="00B668C3" w:rsidRDefault="00B668C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587" w:type="dxa"/>
            <w:vAlign w:val="bottom"/>
          </w:tcPr>
          <w:p w:rsidR="00B668C3" w:rsidRDefault="00B668C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dxa"/>
            <w:vAlign w:val="bottom"/>
          </w:tcPr>
          <w:p w:rsidR="00B668C3" w:rsidRDefault="00B668C3">
            <w:pPr>
              <w:widowControl w:val="0"/>
              <w:jc w:val="right"/>
              <w:rPr>
                <w:sz w:val="24"/>
                <w:szCs w:val="24"/>
              </w:rPr>
            </w:pPr>
          </w:p>
        </w:tc>
        <w:tc>
          <w:tcPr>
            <w:tcW w:w="369" w:type="dxa"/>
            <w:vAlign w:val="bottom"/>
          </w:tcPr>
          <w:p w:rsidR="00B668C3" w:rsidRDefault="00B668C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66" w:type="dxa"/>
            <w:vAlign w:val="bottom"/>
          </w:tcPr>
          <w:p w:rsidR="00B668C3" w:rsidRDefault="00B668C3">
            <w:pPr>
              <w:widowControl w:val="0"/>
              <w:ind w:left="57"/>
              <w:rPr>
                <w:sz w:val="24"/>
                <w:szCs w:val="24"/>
              </w:rPr>
            </w:pPr>
          </w:p>
        </w:tc>
      </w:tr>
    </w:tbl>
    <w:p w:rsidR="00B668C3" w:rsidRDefault="00B668C3"/>
    <w:sectPr w:rsidR="00B668C3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1F7" w:rsidRDefault="004331F7">
      <w:r>
        <w:separator/>
      </w:r>
    </w:p>
  </w:endnote>
  <w:endnote w:type="continuationSeparator" w:id="0">
    <w:p w:rsidR="004331F7" w:rsidRDefault="00433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1F7" w:rsidRDefault="004331F7">
      <w:pPr>
        <w:rPr>
          <w:sz w:val="12"/>
        </w:rPr>
      </w:pPr>
      <w:r>
        <w:separator/>
      </w:r>
    </w:p>
  </w:footnote>
  <w:footnote w:type="continuationSeparator" w:id="0">
    <w:p w:rsidR="004331F7" w:rsidRDefault="004331F7">
      <w:pPr>
        <w:rPr>
          <w:sz w:val="12"/>
        </w:rPr>
      </w:pPr>
      <w:r>
        <w:continuationSeparator/>
      </w:r>
    </w:p>
  </w:footnote>
  <w:footnote w:id="1">
    <w:p w:rsidR="00B668C3" w:rsidRDefault="00C20D6B">
      <w:pPr>
        <w:pStyle w:val="ad"/>
        <w:ind w:firstLine="567"/>
        <w:jc w:val="both"/>
      </w:pPr>
      <w:r>
        <w:rPr>
          <w:rStyle w:val="a5"/>
        </w:rPr>
        <w:footnoteRef/>
      </w:r>
      <w:r>
        <w:t> Для сетей беспроводного доступа представляются общие технические данные для базовой и абонентской станций.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E5B87"/>
    <w:multiLevelType w:val="multilevel"/>
    <w:tmpl w:val="24C4DEC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DC95619"/>
    <w:multiLevelType w:val="multilevel"/>
    <w:tmpl w:val="7E82AB3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8C3"/>
    <w:rsid w:val="000C3D6E"/>
    <w:rsid w:val="001827D4"/>
    <w:rsid w:val="001F2FE2"/>
    <w:rsid w:val="00202702"/>
    <w:rsid w:val="002709A5"/>
    <w:rsid w:val="002943EF"/>
    <w:rsid w:val="003C2884"/>
    <w:rsid w:val="003E71B9"/>
    <w:rsid w:val="004264D7"/>
    <w:rsid w:val="004331F7"/>
    <w:rsid w:val="0060730A"/>
    <w:rsid w:val="00774C23"/>
    <w:rsid w:val="007E16FF"/>
    <w:rsid w:val="00871B4A"/>
    <w:rsid w:val="008C7034"/>
    <w:rsid w:val="00A20529"/>
    <w:rsid w:val="00B668C3"/>
    <w:rsid w:val="00B72A6C"/>
    <w:rsid w:val="00C14AFF"/>
    <w:rsid w:val="00C20D6B"/>
    <w:rsid w:val="00C6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9C191"/>
  <w15:docId w15:val="{21FFC0EE-FA12-4D41-9A78-C474E452C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0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uiPriority w:val="99"/>
    <w:qFormat/>
    <w:rsid w:val="002D30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qFormat/>
    <w:rsid w:val="002D30C0"/>
    <w:rPr>
      <w:vertAlign w:val="superscript"/>
    </w:rPr>
  </w:style>
  <w:style w:type="character" w:customStyle="1" w:styleId="a5">
    <w:name w:val="Символ сноски"/>
    <w:qFormat/>
  </w:style>
  <w:style w:type="character" w:customStyle="1" w:styleId="a6">
    <w:name w:val="Привязка концевой сноски"/>
    <w:rPr>
      <w:vertAlign w:val="superscript"/>
    </w:rPr>
  </w:style>
  <w:style w:type="character" w:customStyle="1" w:styleId="a7">
    <w:name w:val="Символ концевой сноски"/>
    <w:qFormat/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Arial Unicode M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Arial Unicode MS"/>
    </w:rPr>
  </w:style>
  <w:style w:type="paragraph" w:styleId="ad">
    <w:name w:val="footnote text"/>
    <w:basedOn w:val="a"/>
    <w:uiPriority w:val="99"/>
    <w:rsid w:val="002D30C0"/>
  </w:style>
  <w:style w:type="paragraph" w:styleId="ae">
    <w:name w:val="List Paragraph"/>
    <w:basedOn w:val="a"/>
    <w:uiPriority w:val="34"/>
    <w:qFormat/>
    <w:rsid w:val="00A9005D"/>
    <w:pPr>
      <w:ind w:left="720"/>
      <w:contextualSpacing/>
    </w:pPr>
  </w:style>
  <w:style w:type="paragraph" w:customStyle="1" w:styleId="af">
    <w:name w:val="Содержимое таблицы"/>
    <w:basedOn w:val="a"/>
    <w:qFormat/>
    <w:pPr>
      <w:widowControl w:val="0"/>
      <w:suppressLineNumbers/>
    </w:pPr>
  </w:style>
  <w:style w:type="paragraph" w:customStyle="1" w:styleId="af0">
    <w:name w:val="Заголовок таблицы"/>
    <w:basedOn w:val="af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Kosareva Olga</dc:creator>
  <dc:description/>
  <cp:lastModifiedBy>Kosareva Olga</cp:lastModifiedBy>
  <cp:revision>18</cp:revision>
  <dcterms:created xsi:type="dcterms:W3CDTF">2021-11-23T12:32:00Z</dcterms:created>
  <dcterms:modified xsi:type="dcterms:W3CDTF">2021-12-09T12:35:00Z</dcterms:modified>
  <dc:language>ru-RU</dc:language>
</cp:coreProperties>
</file>